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5D5590" w:rsidRPr="005D5590" w:rsidTr="005D5590">
        <w:tc>
          <w:tcPr>
            <w:tcW w:w="5103" w:type="dxa"/>
            <w:hideMark/>
          </w:tcPr>
          <w:p w:rsidR="005D5590" w:rsidRPr="005D5590" w:rsidRDefault="005D5590" w:rsidP="005D5590">
            <w:pPr>
              <w:widowControl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5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Ініціатор:</w:t>
            </w:r>
            <w:r w:rsidRPr="005D5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голова обласної ради</w:t>
            </w:r>
          </w:p>
        </w:tc>
        <w:tc>
          <w:tcPr>
            <w:tcW w:w="4785" w:type="dxa"/>
            <w:gridSpan w:val="2"/>
            <w:hideMark/>
          </w:tcPr>
          <w:p w:rsidR="005D5590" w:rsidRPr="005D5590" w:rsidRDefault="004410B1" w:rsidP="007C115E">
            <w:pPr>
              <w:widowControl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                                 </w:t>
            </w:r>
            <w:r w:rsidR="005D5590" w:rsidRPr="005D559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5D5590" w:rsidRPr="005D5590" w:rsidRDefault="005D5590" w:rsidP="00AC7C8A">
            <w:pPr>
              <w:widowControl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5D559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 129</w:t>
            </w:r>
            <w:r w:rsidR="00AC7C8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  <w:r w:rsidRPr="005D559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ПР/01-16</w:t>
            </w:r>
          </w:p>
        </w:tc>
      </w:tr>
      <w:tr w:rsidR="005D5590" w:rsidRPr="005D5590" w:rsidTr="005D5590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5D5590" w:rsidRPr="005D5590" w:rsidRDefault="005D5590" w:rsidP="005D5590">
            <w:pPr>
              <w:spacing w:line="256" w:lineRule="auto"/>
              <w:ind w:right="-285" w:firstLine="3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55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Автор:</w:t>
            </w:r>
            <w:r w:rsidRPr="005D5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виконавчий апарат обласної ради </w:t>
            </w:r>
          </w:p>
        </w:tc>
      </w:tr>
    </w:tbl>
    <w:p w:rsidR="005D5590" w:rsidRPr="005D5590" w:rsidRDefault="005D5590" w:rsidP="005D5590">
      <w:pPr>
        <w:suppressAutoHyphens/>
        <w:spacing w:line="256" w:lineRule="auto"/>
        <w:mirrorIndents/>
        <w:rPr>
          <w:rFonts w:ascii="Times New Roman" w:eastAsia="Calibri" w:hAnsi="Times New Roman" w:cs="Times New Roman"/>
          <w:b/>
          <w:sz w:val="28"/>
          <w:szCs w:val="28"/>
          <w:lang w:val="ru-RU" w:eastAsia="zh-CN"/>
        </w:rPr>
      </w:pPr>
    </w:p>
    <w:p w:rsidR="005D5590" w:rsidRPr="005D5590" w:rsidRDefault="005D5590" w:rsidP="005D5590">
      <w:pPr>
        <w:suppressAutoHyphens/>
        <w:spacing w:line="256" w:lineRule="auto"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zh-CN"/>
        </w:rPr>
      </w:pPr>
      <w:r w:rsidRPr="005D5590">
        <w:rPr>
          <w:rFonts w:ascii="Times New Roman" w:eastAsia="Calibri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426720" cy="617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590" w:rsidRPr="005D5590" w:rsidRDefault="005D5590" w:rsidP="005D5590">
      <w:pPr>
        <w:suppressAutoHyphens/>
        <w:spacing w:line="256" w:lineRule="auto"/>
        <w:mirrorIndents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5D5590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5D5590" w:rsidRPr="005D5590" w:rsidRDefault="005D5590" w:rsidP="005D5590">
      <w:pPr>
        <w:suppressAutoHyphens/>
        <w:spacing w:line="256" w:lineRule="auto"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5D5590">
        <w:rPr>
          <w:rFonts w:ascii="Times New Roman" w:eastAsia="Calibri" w:hAnsi="Times New Roman" w:cs="Times New Roman"/>
          <w:b/>
          <w:sz w:val="28"/>
          <w:szCs w:val="28"/>
        </w:rPr>
        <w:t xml:space="preserve">Третя </w:t>
      </w:r>
      <w:r w:rsidRPr="005D5590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сесія </w:t>
      </w:r>
      <w:r w:rsidRPr="005D5590">
        <w:rPr>
          <w:rFonts w:ascii="Times New Roman" w:eastAsia="Calibri" w:hAnsi="Times New Roman" w:cs="Times New Roman"/>
          <w:b/>
          <w:sz w:val="28"/>
          <w:szCs w:val="28"/>
          <w:lang w:val="en-US" w:eastAsia="zh-CN"/>
        </w:rPr>
        <w:t>VI</w:t>
      </w:r>
      <w:r w:rsidRPr="005D5590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ІІ скликання</w:t>
      </w:r>
    </w:p>
    <w:p w:rsidR="005D5590" w:rsidRPr="005D5590" w:rsidRDefault="005D5590" w:rsidP="005D5590">
      <w:pPr>
        <w:suppressAutoHyphens/>
        <w:spacing w:line="256" w:lineRule="auto"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5D5590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Pr="005D5590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Н</w:t>
      </w:r>
      <w:proofErr w:type="spellEnd"/>
      <w:r w:rsidRPr="005D5590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Я</w:t>
      </w:r>
    </w:p>
    <w:p w:rsidR="005D5590" w:rsidRPr="005D5590" w:rsidRDefault="005D5590" w:rsidP="005D5590">
      <w:pPr>
        <w:suppressAutoHyphens/>
        <w:spacing w:line="256" w:lineRule="auto"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5D5590" w:rsidRPr="005D5590" w:rsidTr="005D5590">
        <w:tc>
          <w:tcPr>
            <w:tcW w:w="3173" w:type="dxa"/>
            <w:hideMark/>
          </w:tcPr>
          <w:p w:rsidR="005D5590" w:rsidRPr="005D5590" w:rsidRDefault="005D5590" w:rsidP="005D5590">
            <w:pPr>
              <w:suppressAutoHyphens/>
              <w:spacing w:line="256" w:lineRule="auto"/>
              <w:ind w:left="70" w:hanging="70"/>
              <w:contextualSpacing/>
              <w:mirrorIndents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5D559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 xml:space="preserve">             2021</w:t>
            </w:r>
          </w:p>
        </w:tc>
        <w:tc>
          <w:tcPr>
            <w:tcW w:w="3165" w:type="dxa"/>
            <w:vAlign w:val="bottom"/>
            <w:hideMark/>
          </w:tcPr>
          <w:p w:rsidR="005D5590" w:rsidRPr="005D5590" w:rsidRDefault="005D5590" w:rsidP="005D5590">
            <w:pPr>
              <w:suppressAutoHyphens/>
              <w:spacing w:line="256" w:lineRule="auto"/>
              <w:mirrorIndent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zh-CN"/>
              </w:rPr>
            </w:pPr>
            <w:r w:rsidRPr="005D5590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zh-CN"/>
              </w:rPr>
              <w:t xml:space="preserve">     Ужгород</w:t>
            </w:r>
          </w:p>
        </w:tc>
        <w:tc>
          <w:tcPr>
            <w:tcW w:w="3160" w:type="dxa"/>
            <w:hideMark/>
          </w:tcPr>
          <w:p w:rsidR="005D5590" w:rsidRPr="005D5590" w:rsidRDefault="005D5590" w:rsidP="005D5590">
            <w:pPr>
              <w:suppressAutoHyphens/>
              <w:spacing w:line="256" w:lineRule="auto"/>
              <w:mirrorIndents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5D559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5D5590" w:rsidRPr="005D5590" w:rsidRDefault="005D5590" w:rsidP="005D5590">
      <w:pPr>
        <w:tabs>
          <w:tab w:val="left" w:pos="8364"/>
        </w:tabs>
        <w:spacing w:line="256" w:lineRule="auto"/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5D5590" w:rsidRPr="005D5590" w:rsidTr="005D5590">
        <w:tc>
          <w:tcPr>
            <w:tcW w:w="5211" w:type="dxa"/>
          </w:tcPr>
          <w:p w:rsidR="005D5590" w:rsidRPr="005D5590" w:rsidRDefault="005D5590" w:rsidP="007C115E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55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Звернення Закарпатської обласної ради щодо </w:t>
            </w:r>
            <w:r w:rsidR="00271E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недопущення погіршення правового становища релігійних організацій </w:t>
            </w:r>
          </w:p>
        </w:tc>
        <w:tc>
          <w:tcPr>
            <w:tcW w:w="4536" w:type="dxa"/>
          </w:tcPr>
          <w:p w:rsidR="005D5590" w:rsidRPr="005D5590" w:rsidRDefault="005D5590" w:rsidP="005D5590">
            <w:pPr>
              <w:tabs>
                <w:tab w:val="left" w:pos="142"/>
              </w:tabs>
              <w:spacing w:line="256" w:lineRule="auto"/>
              <w:ind w:left="14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5D5590" w:rsidRPr="005D5590" w:rsidRDefault="005D5590" w:rsidP="005D5590">
      <w:pPr>
        <w:tabs>
          <w:tab w:val="left" w:pos="284"/>
        </w:tabs>
        <w:autoSpaceDE w:val="0"/>
        <w:autoSpaceDN w:val="0"/>
        <w:adjustRightInd w:val="0"/>
        <w:spacing w:line="240" w:lineRule="auto"/>
        <w:ind w:left="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5590" w:rsidRPr="005D5590" w:rsidRDefault="005D5590" w:rsidP="005D5590">
      <w:pPr>
        <w:tabs>
          <w:tab w:val="left" w:pos="284"/>
        </w:tabs>
        <w:autoSpaceDE w:val="0"/>
        <w:autoSpaceDN w:val="0"/>
        <w:adjustRightInd w:val="0"/>
        <w:spacing w:line="240" w:lineRule="auto"/>
        <w:ind w:left="142"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D5590">
        <w:rPr>
          <w:rFonts w:ascii="Times New Roman" w:eastAsia="Calibri" w:hAnsi="Times New Roman" w:cs="Times New Roman"/>
          <w:sz w:val="28"/>
          <w:szCs w:val="28"/>
        </w:rPr>
        <w:t xml:space="preserve">Відповідно до статті 43 Закону України «Про місцеве самоврядування в Україні» обласна рада </w:t>
      </w:r>
      <w:r w:rsidRPr="005D5590">
        <w:rPr>
          <w:rFonts w:ascii="Times New Roman" w:eastAsia="Calibri" w:hAnsi="Times New Roman" w:cs="Times New Roman"/>
          <w:b/>
          <w:sz w:val="28"/>
          <w:szCs w:val="28"/>
        </w:rPr>
        <w:t>в и р і ш и л а:</w:t>
      </w:r>
    </w:p>
    <w:p w:rsidR="005D5590" w:rsidRPr="005D5590" w:rsidRDefault="007C115E" w:rsidP="00633ED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5D5590" w:rsidRPr="005D55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вернутися до  Верховної Ради України щодо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недопущення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внесення змін до законодавства, якими погіршується правове становище релігійних організацій</w:t>
      </w:r>
      <w:r w:rsidR="003A7E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D5590" w:rsidRPr="005D55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(текст Звернення додається).</w:t>
      </w:r>
    </w:p>
    <w:p w:rsidR="005D5590" w:rsidRPr="00633EDE" w:rsidRDefault="005D5590" w:rsidP="00633EDE">
      <w:pPr>
        <w:ind w:firstLine="993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D5590">
        <w:rPr>
          <w:rFonts w:ascii="Times New Roman" w:eastAsia="Calibri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обласної ради</w:t>
      </w:r>
      <w:r w:rsidR="00633EDE" w:rsidRPr="00633EDE">
        <w:rPr>
          <w:rFonts w:ascii="Times New Roman" w:hAnsi="Times New Roman" w:cs="Times New Roman"/>
          <w:sz w:val="28"/>
          <w:szCs w:val="28"/>
        </w:rPr>
        <w:t xml:space="preserve">  </w:t>
      </w:r>
      <w:hyperlink r:id="rId6" w:history="1">
        <w:r w:rsidR="00633EDE" w:rsidRPr="00633ED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 питань освіти, науки, культури, духовності, молодіжної політики, фізкультури і спорту, національних меншин та інформаційної політики</w:t>
        </w:r>
      </w:hyperlink>
      <w:r w:rsidR="00633EDE">
        <w:rPr>
          <w:rFonts w:ascii="Times New Roman" w:hAnsi="Times New Roman" w:cs="Times New Roman"/>
          <w:sz w:val="28"/>
          <w:szCs w:val="28"/>
        </w:rPr>
        <w:t>.</w:t>
      </w:r>
    </w:p>
    <w:p w:rsidR="005D5590" w:rsidRPr="005D5590" w:rsidRDefault="005D5590" w:rsidP="005D5590">
      <w:pPr>
        <w:tabs>
          <w:tab w:val="left" w:pos="284"/>
          <w:tab w:val="left" w:pos="993"/>
        </w:tabs>
        <w:spacing w:line="256" w:lineRule="auto"/>
        <w:ind w:left="142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D5590" w:rsidRPr="005D5590" w:rsidRDefault="005D5590" w:rsidP="007C115E">
      <w:pPr>
        <w:tabs>
          <w:tab w:val="left" w:pos="284"/>
          <w:tab w:val="left" w:pos="993"/>
        </w:tabs>
        <w:spacing w:line="256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  <w:r w:rsidRPr="005D5590">
        <w:rPr>
          <w:rFonts w:ascii="Times New Roman" w:eastAsia="Calibri" w:hAnsi="Times New Roman" w:cs="Times New Roman"/>
          <w:b/>
          <w:bCs/>
          <w:sz w:val="28"/>
          <w:szCs w:val="28"/>
        </w:rPr>
        <w:t>Голова ради                                                                  Олексій ПЕТРОВ</w:t>
      </w:r>
    </w:p>
    <w:p w:rsidR="007C115E" w:rsidRDefault="007C115E" w:rsidP="005D5590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15E" w:rsidRDefault="007C115E" w:rsidP="005D5590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15E" w:rsidRDefault="007C115E" w:rsidP="005D5590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115E" w:rsidRDefault="007C115E" w:rsidP="005D5590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5590" w:rsidRPr="005D5590" w:rsidRDefault="005D5590" w:rsidP="005D5590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D559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Верховна Рада України</w:t>
      </w:r>
    </w:p>
    <w:p w:rsidR="005D5590" w:rsidRPr="005D5590" w:rsidRDefault="005D5590" w:rsidP="005D55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5590" w:rsidRPr="005D5590" w:rsidRDefault="005D5590" w:rsidP="005D55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5590" w:rsidRPr="005D5590" w:rsidRDefault="005D5590" w:rsidP="005D5590">
      <w:pPr>
        <w:spacing w:after="0" w:line="240" w:lineRule="auto"/>
        <w:jc w:val="center"/>
        <w:rPr>
          <w:rFonts w:ascii="Arial" w:eastAsia="Calibri" w:hAnsi="Arial" w:cs="Arial"/>
          <w:color w:val="333333"/>
          <w:sz w:val="21"/>
          <w:szCs w:val="21"/>
          <w:shd w:val="clear" w:color="auto" w:fill="FFFFFF"/>
        </w:rPr>
      </w:pPr>
      <w:r w:rsidRPr="005D5590">
        <w:rPr>
          <w:rFonts w:ascii="Times New Roman" w:eastAsia="Calibri" w:hAnsi="Times New Roman" w:cs="Times New Roman"/>
          <w:b/>
          <w:sz w:val="28"/>
          <w:szCs w:val="28"/>
        </w:rPr>
        <w:t>ЗВЕРНЕННЯ</w:t>
      </w:r>
    </w:p>
    <w:p w:rsidR="005D5590" w:rsidRPr="005D5590" w:rsidRDefault="005D5590" w:rsidP="005D5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5D5590" w:rsidRDefault="00020CF3" w:rsidP="007B586F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Відповідно до статті 92 чинної редакції Земельного кодексу України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релігійні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організації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України, статути (положення) яких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зареєстровано у встановленому законом порядку, виключно</w:t>
      </w:r>
      <w:bookmarkStart w:id="1" w:name="_Hlk77515390"/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для будівництва і обслуговування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культових та інших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будівель</w:t>
      </w:r>
      <w:bookmarkEnd w:id="1"/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 необхідних для забезпечення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їх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діяльност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і</w:t>
      </w:r>
      <w:r w:rsidR="00A9312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набувають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права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постійного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користування земельною ділянкою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із земель державної та комунальної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власності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49D6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  <w:r w:rsid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ез встановлення строку.</w:t>
      </w:r>
    </w:p>
    <w:p w:rsidR="00616E60" w:rsidRDefault="00616E60" w:rsidP="007B586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Однак, у</w:t>
      </w:r>
      <w:r w:rsidR="004410B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27260" w:rsidRP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Верховн</w:t>
      </w:r>
      <w:r w:rsid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r w:rsidR="00527260" w:rsidRP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>і України зареєстровано</w:t>
      </w:r>
      <w:r w:rsidR="00527260" w:rsidRP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7260" w:rsidRP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4410B1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527260" w:rsidRP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proofErr w:type="spellEnd"/>
      <w:r w:rsidR="00527260" w:rsidRP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внесення змін до Земельного кодексу України та інших законодавчих актів щодо скасування інституту права постійного користування земельними ділянками»</w:t>
      </w:r>
      <w:r w:rsidR="0052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(№ 5385), </w:t>
      </w:r>
      <w:r w:rsidR="009575A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 передбачає виключення статті 92 із Земельного кодексу України та</w:t>
      </w:r>
      <w:r w:rsidR="00D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позбавлення</w:t>
      </w:r>
      <w:r w:rsidR="00D60BC0" w:rsidRPr="00D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можливості набувати права постійного користування земельними ділянками для будь-яких осіб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6E60" w:rsidRPr="00616E60" w:rsidRDefault="00616E60" w:rsidP="007B586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4410B1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запропонований </w:t>
      </w:r>
      <w:r w:rsidR="00A931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такий</w:t>
      </w:r>
      <w:r w:rsidRPr="00616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616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переоформлення існуючих прав постійного користування на інші речові права:</w:t>
      </w:r>
    </w:p>
    <w:p w:rsidR="00616E60" w:rsidRPr="00616E60" w:rsidRDefault="00616E60" w:rsidP="007B586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6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державні і комунальні підприємства, установи, організації автоматично, в силу закону набувають прав</w:t>
      </w:r>
      <w:r w:rsidR="00A931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6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оперативного управління, господарського відання на земельні ділянки, які перебували у них на праві постійного користування;</w:t>
      </w:r>
    </w:p>
    <w:p w:rsidR="00616E60" w:rsidRDefault="00616E60" w:rsidP="007B586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60">
        <w:rPr>
          <w:rFonts w:ascii="Times New Roman" w:eastAsia="Times New Roman" w:hAnsi="Times New Roman" w:cs="Times New Roman"/>
          <w:sz w:val="28"/>
          <w:szCs w:val="28"/>
          <w:lang w:eastAsia="ru-RU"/>
        </w:rPr>
        <w:t>- фізичні особи та юридичні особи приватного права матимуть право переоформити право постійного користування на право оренди строком на 50 років, а також право викупу земельної ділянки із 30-річним розстроченням платежу.</w:t>
      </w:r>
    </w:p>
    <w:p w:rsidR="00616E60" w:rsidRDefault="00616E60" w:rsidP="007B586F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чином, релігійні організації змушені будуть переоформити право постійного користування на земельні ділянки</w:t>
      </w:r>
      <w:r w:rsidR="007B5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2" w:name="_Hlk77515679"/>
      <w:r w:rsidR="007B5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які використовуються </w:t>
      </w:r>
      <w:bookmarkStart w:id="3" w:name="_Hlk77516307"/>
      <w:r w:rsidR="007B586F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для будівництва і обслуговування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B586F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культових та інших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B586F"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будівель</w:t>
      </w:r>
      <w:bookmarkEnd w:id="2"/>
      <w:bookmarkEnd w:id="3"/>
      <w:r w:rsidR="007B586F" w:rsidRPr="007B586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</w:t>
      </w:r>
      <w:r w:rsidR="007B586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на право оренди у порядку, визначеному Законом України «Про оренду держаного та комунального майна».</w:t>
      </w:r>
    </w:p>
    <w:p w:rsidR="007B586F" w:rsidRPr="00DD3BDF" w:rsidRDefault="007B586F" w:rsidP="007B586F">
      <w:pPr>
        <w:spacing w:after="0" w:line="20" w:lineRule="atLeast"/>
        <w:ind w:firstLine="709"/>
        <w:jc w:val="both"/>
        <w:rPr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Вважаємо, що позбавлення релігійних організацій права постійного користування земельними ділянками,</w:t>
      </w:r>
      <w:r w:rsidR="004410B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які використовуються </w:t>
      </w:r>
      <w:r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для будівництва і обслуговування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культових та інших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8249D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будівель</w:t>
      </w:r>
      <w:r w:rsidRPr="007B586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 суперечит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ь</w:t>
      </w:r>
      <w:r w:rsidRPr="007B586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основним принци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пам взаємові</w:t>
      </w:r>
      <w:r w:rsidR="00DC14D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носин держави та релігійних орг</w:t>
      </w:r>
      <w:r w:rsidR="00DC14DE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нізацій, викладених у статті 5 </w:t>
      </w:r>
      <w:r w:rsidR="00EB771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З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акону </w:t>
      </w:r>
      <w:r w:rsidR="00EB771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країни «Про свободу совісті та релігійні організації</w:t>
      </w:r>
      <w:r w:rsidRP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», де, серед іншого зазначено, що 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держава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захищає права і законні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інтереси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релігійних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організацій</w:t>
      </w:r>
      <w:r w:rsidR="00EB771F" w:rsidRPr="00DD3BDF">
        <w:rPr>
          <w:shd w:val="clear" w:color="auto" w:fill="FFFFFF"/>
        </w:rPr>
        <w:t>.</w:t>
      </w:r>
    </w:p>
    <w:p w:rsidR="00EB771F" w:rsidRPr="00DD3BDF" w:rsidRDefault="00EB771F" w:rsidP="007B586F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F063E3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зв’язку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із вищенаведеним та з метою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гарантування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сприятливих умов для розвитку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суспільної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моралі і гуманізму, громадянської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злагоди </w:t>
      </w:r>
      <w:r w:rsidR="00441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співробітництва людей незалежно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світогляду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віровизнання, ми, депутати Закарпатської обласної ради, просимо не допустити звуження</w:t>
      </w:r>
      <w:r w:rsidR="00A9312C" w:rsidRPr="00A93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312C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прав і свобод релігійних організацій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A1A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визначених чинним законодавством, та передбачити законодавчий механізм, який дозволить релігійним організаціям 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Україні і надалі безоплатно кор</w:t>
      </w:r>
      <w:r w:rsidR="00A9312C">
        <w:rPr>
          <w:rFonts w:ascii="Times New Roman" w:hAnsi="Times New Roman" w:cs="Times New Roman"/>
          <w:sz w:val="28"/>
          <w:szCs w:val="28"/>
          <w:shd w:val="clear" w:color="auto" w:fill="FFFFFF"/>
        </w:rPr>
        <w:t>истуватися земельними ділянками</w:t>
      </w:r>
      <w:r w:rsidR="007A1A9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для будівництва і обслуговування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культових та інших</w:t>
      </w:r>
      <w:r w:rsid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A1A96" w:rsidRP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будівель.</w:t>
      </w:r>
    </w:p>
    <w:p w:rsidR="00493BA7" w:rsidRPr="00DD3BDF" w:rsidRDefault="00493BA7" w:rsidP="007B586F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BD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До обласної ради надходять звернення релігійних організацій різних конфесій, які стурбовані неможливістю сплачувати вартість природного газу за тарифами, як для юридичних осіб – промислових споживачів,</w:t>
      </w:r>
      <w:r w:rsidR="004410B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457A17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зв’язку із значним підвищення цін на продаж </w:t>
      </w:r>
      <w:r w:rsidR="004410B1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="00457A17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постачання природного газу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незадовільним фінансовим становищем багатьох релігійних організацій, які утримуються</w:t>
      </w:r>
      <w:r w:rsidR="00EC749F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410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C749F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здебільшого, 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на пожертви віруючих</w:t>
      </w:r>
      <w:r w:rsidR="003F0E16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громадян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27260" w:rsidRPr="00DD3BDF" w:rsidRDefault="003F0E16" w:rsidP="007B586F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зв’язку із </w:t>
      </w:r>
      <w:r w:rsidR="00A9312C">
        <w:rPr>
          <w:rFonts w:ascii="Times New Roman" w:hAnsi="Times New Roman" w:cs="Times New Roman"/>
          <w:sz w:val="28"/>
          <w:szCs w:val="28"/>
          <w:shd w:val="clear" w:color="auto" w:fill="FFFFFF"/>
        </w:rPr>
        <w:t>зазначеним</w:t>
      </w:r>
      <w:r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з метою недопущення припинення діяльності релігійних організацій, ми, депутати Закарпатської обласної ради,  </w:t>
      </w:r>
      <w:r w:rsidR="00457A17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росимо внести зміни до законодавства, які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забезпечать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встановлення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розміру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плати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природний</w:t>
      </w:r>
      <w:r w:rsid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газ</w:t>
      </w:r>
      <w:r w:rsidR="00CD4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CD4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релігійних</w:t>
      </w:r>
      <w:r w:rsidR="00CD4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організацій</w:t>
      </w:r>
      <w:r w:rsidR="00CD4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A17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на рівні</w:t>
      </w:r>
      <w:r w:rsidR="00CD4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A17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роздрібних</w:t>
      </w:r>
      <w:r w:rsidR="00CD4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A17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цін на природний газ, що</w:t>
      </w:r>
      <w:r w:rsidR="00CD44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7A17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використовується для потреб населення</w:t>
      </w:r>
      <w:r w:rsidR="00C22864" w:rsidRPr="00DD3B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22864" w:rsidRPr="00527260" w:rsidRDefault="00C22864" w:rsidP="007B586F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27260" w:rsidRPr="005D5590" w:rsidRDefault="00527260" w:rsidP="00020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D5590" w:rsidRPr="005D5590" w:rsidRDefault="005D5590" w:rsidP="005D55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</w:p>
    <w:p w:rsidR="005D5590" w:rsidRPr="005D5590" w:rsidRDefault="005D5590" w:rsidP="005D5590">
      <w:pPr>
        <w:spacing w:after="0" w:line="240" w:lineRule="auto"/>
        <w:ind w:firstLine="709"/>
        <w:jc w:val="both"/>
        <w:rPr>
          <w:rFonts w:ascii="Calibri" w:eastAsia="Calibri" w:hAnsi="Calibri" w:cs="Times New Roman"/>
          <w:szCs w:val="28"/>
        </w:rPr>
      </w:pPr>
    </w:p>
    <w:p w:rsidR="005D5590" w:rsidRPr="005D5590" w:rsidRDefault="005D5590" w:rsidP="00CD44B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D5590">
        <w:rPr>
          <w:rFonts w:ascii="Times New Roman" w:eastAsia="Calibri" w:hAnsi="Times New Roman" w:cs="Times New Roman"/>
          <w:b/>
          <w:sz w:val="28"/>
          <w:szCs w:val="28"/>
        </w:rPr>
        <w:t>Звернення прийнято на другому пленарному засіданні</w:t>
      </w:r>
    </w:p>
    <w:p w:rsidR="005D5590" w:rsidRDefault="005D5590" w:rsidP="00CD44B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D5590">
        <w:rPr>
          <w:rFonts w:ascii="Times New Roman" w:eastAsia="Calibri" w:hAnsi="Times New Roman" w:cs="Times New Roman"/>
          <w:b/>
          <w:sz w:val="28"/>
          <w:szCs w:val="28"/>
        </w:rPr>
        <w:t xml:space="preserve">третьої сесії обласної ради </w:t>
      </w:r>
      <w:bookmarkStart w:id="4" w:name="_Hlk77513288"/>
      <w:r w:rsidRPr="005D5590">
        <w:rPr>
          <w:rFonts w:ascii="Times New Roman" w:eastAsia="Calibri" w:hAnsi="Times New Roman" w:cs="Times New Roman"/>
          <w:b/>
          <w:sz w:val="28"/>
          <w:szCs w:val="28"/>
        </w:rPr>
        <w:t>V</w:t>
      </w:r>
      <w:bookmarkEnd w:id="4"/>
      <w:r w:rsidRPr="005D5590">
        <w:rPr>
          <w:rFonts w:ascii="Times New Roman" w:eastAsia="Calibri" w:hAnsi="Times New Roman" w:cs="Times New Roman"/>
          <w:b/>
          <w:sz w:val="28"/>
          <w:szCs w:val="28"/>
        </w:rPr>
        <w:t>ІІІ скликання</w:t>
      </w:r>
    </w:p>
    <w:p w:rsidR="004410B1" w:rsidRPr="005D5590" w:rsidRDefault="004410B1" w:rsidP="00CD44B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F97" w:rsidRDefault="005D5590" w:rsidP="00CD44B9">
      <w:pPr>
        <w:jc w:val="right"/>
      </w:pPr>
      <w:r w:rsidRPr="005D5590">
        <w:rPr>
          <w:rFonts w:ascii="Times New Roman" w:eastAsia="Calibri" w:hAnsi="Times New Roman" w:cs="Times New Roman"/>
          <w:b/>
          <w:sz w:val="28"/>
          <w:szCs w:val="28"/>
        </w:rPr>
        <w:t xml:space="preserve">Депутати Закарпатської  обласної  ради </w:t>
      </w:r>
      <w:r w:rsidR="007C115E" w:rsidRPr="005D5590">
        <w:rPr>
          <w:rFonts w:ascii="Times New Roman" w:eastAsia="Calibri" w:hAnsi="Times New Roman" w:cs="Times New Roman"/>
          <w:b/>
          <w:sz w:val="28"/>
          <w:szCs w:val="28"/>
        </w:rPr>
        <w:t>V</w:t>
      </w:r>
      <w:r w:rsidRPr="005D5590">
        <w:rPr>
          <w:rFonts w:ascii="Times New Roman" w:eastAsia="Calibri" w:hAnsi="Times New Roman" w:cs="Times New Roman"/>
          <w:b/>
          <w:sz w:val="28"/>
          <w:szCs w:val="28"/>
        </w:rPr>
        <w:t>ІІІ</w:t>
      </w:r>
      <w:r w:rsidR="004410B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C115E">
        <w:rPr>
          <w:rFonts w:ascii="Times New Roman" w:eastAsia="Calibri" w:hAnsi="Times New Roman" w:cs="Times New Roman"/>
          <w:b/>
          <w:sz w:val="28"/>
          <w:szCs w:val="28"/>
        </w:rPr>
        <w:t>скликання</w:t>
      </w:r>
    </w:p>
    <w:sectPr w:rsidR="003E3F97" w:rsidSect="00296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362FF"/>
    <w:multiLevelType w:val="hybridMultilevel"/>
    <w:tmpl w:val="4C9C6A66"/>
    <w:lvl w:ilvl="0" w:tplc="6048244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7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811D7"/>
    <w:rsid w:val="00020CF3"/>
    <w:rsid w:val="00093FDD"/>
    <w:rsid w:val="002703BA"/>
    <w:rsid w:val="00271EAB"/>
    <w:rsid w:val="00296595"/>
    <w:rsid w:val="003A7E4B"/>
    <w:rsid w:val="003E3F97"/>
    <w:rsid w:val="003F0E16"/>
    <w:rsid w:val="004410B1"/>
    <w:rsid w:val="00457A17"/>
    <w:rsid w:val="00493BA7"/>
    <w:rsid w:val="00527260"/>
    <w:rsid w:val="005D5590"/>
    <w:rsid w:val="00616E60"/>
    <w:rsid w:val="00633EDE"/>
    <w:rsid w:val="00772D21"/>
    <w:rsid w:val="007A1A96"/>
    <w:rsid w:val="007B586F"/>
    <w:rsid w:val="007C115E"/>
    <w:rsid w:val="007F0B48"/>
    <w:rsid w:val="008249D6"/>
    <w:rsid w:val="008811D7"/>
    <w:rsid w:val="008C570A"/>
    <w:rsid w:val="008E351A"/>
    <w:rsid w:val="009575A1"/>
    <w:rsid w:val="00A9312C"/>
    <w:rsid w:val="00AB7427"/>
    <w:rsid w:val="00AC7C8A"/>
    <w:rsid w:val="00C22864"/>
    <w:rsid w:val="00CD44B9"/>
    <w:rsid w:val="00D60BC0"/>
    <w:rsid w:val="00DC14DE"/>
    <w:rsid w:val="00DD3BDF"/>
    <w:rsid w:val="00EB771F"/>
    <w:rsid w:val="00EC749F"/>
    <w:rsid w:val="00F063E3"/>
    <w:rsid w:val="00FA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D852"/>
  <w15:docId w15:val="{A572301A-3319-4BB7-A6B9-9109C2B1A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3FD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93FDD"/>
    <w:rPr>
      <w:color w:val="605E5C"/>
      <w:shd w:val="clear" w:color="auto" w:fill="E1DFDD"/>
    </w:rPr>
  </w:style>
  <w:style w:type="character" w:styleId="a4">
    <w:name w:val="annotation reference"/>
    <w:basedOn w:val="a0"/>
    <w:uiPriority w:val="99"/>
    <w:semiHidden/>
    <w:unhideWhenUsed/>
    <w:rsid w:val="00457A1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57A17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457A1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57A17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457A1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57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57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</dc:creator>
  <cp:lastModifiedBy>SemalN</cp:lastModifiedBy>
  <cp:revision>6</cp:revision>
  <cp:lastPrinted>2021-07-19T07:28:00Z</cp:lastPrinted>
  <dcterms:created xsi:type="dcterms:W3CDTF">2021-07-19T06:11:00Z</dcterms:created>
  <dcterms:modified xsi:type="dcterms:W3CDTF">2021-07-19T14:39:00Z</dcterms:modified>
</cp:coreProperties>
</file>